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6B5BDF">
        <w:rPr>
          <w:rStyle w:val="A1"/>
          <w:color w:val="auto"/>
        </w:rPr>
        <w:t>Bugbrooke Medical Practice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6B5BDF">
        <w:rPr>
          <w:color w:val="auto"/>
          <w:sz w:val="22"/>
          <w:szCs w:val="22"/>
          <w:bdr w:val="none" w:sz="0" w:space="0" w:color="auto" w:frame="1"/>
          <w:shd w:val="clear" w:color="auto" w:fill="FFFFFF"/>
          <w:lang w:eastAsia="en-GB"/>
        </w:rPr>
        <w:t>Bugbrooke Medical Practice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rsidR="000B1E15" w:rsidRPr="0014024D" w:rsidRDefault="000B1E15" w:rsidP="0014024D">
      <w:pPr>
        <w:pStyle w:val="Default"/>
        <w:jc w:val="both"/>
        <w:rPr>
          <w:color w:val="auto"/>
          <w:sz w:val="22"/>
          <w:szCs w:val="22"/>
        </w:rPr>
      </w:pPr>
    </w:p>
    <w:p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rsidR="0014024D" w:rsidRPr="0014024D" w:rsidRDefault="0014024D" w:rsidP="0014024D">
      <w:pPr>
        <w:pStyle w:val="Default"/>
        <w:jc w:val="both"/>
        <w:rPr>
          <w:color w:val="auto"/>
          <w:sz w:val="22"/>
          <w:szCs w:val="22"/>
        </w:rPr>
      </w:pPr>
    </w:p>
    <w:p w:rsidR="000B1E15" w:rsidRPr="0014024D" w:rsidRDefault="000B1E15" w:rsidP="0014024D">
      <w:pPr>
        <w:pStyle w:val="Default"/>
        <w:jc w:val="both"/>
        <w:rPr>
          <w:color w:val="auto"/>
          <w:sz w:val="22"/>
          <w:szCs w:val="22"/>
        </w:rPr>
      </w:pPr>
    </w:p>
    <w:p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6B5BDF">
        <w:rPr>
          <w:rFonts w:ascii="Arial" w:hAnsi="Arial" w:cs="Arial"/>
          <w:sz w:val="22"/>
          <w:szCs w:val="22"/>
        </w:rPr>
        <w:t>Bugbrooke Medical Practice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6B5BDF">
        <w:rPr>
          <w:rFonts w:ascii="Arial" w:hAnsi="Arial" w:cs="Arial"/>
          <w:sz w:val="22"/>
          <w:szCs w:val="22"/>
        </w:rPr>
        <w:t>Bugbrooke Medical Practice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rsidR="0014024D" w:rsidRPr="0014024D" w:rsidRDefault="0014024D" w:rsidP="0014024D">
      <w:pPr>
        <w:pStyle w:val="NormalWeb"/>
        <w:jc w:val="both"/>
        <w:rPr>
          <w:rFonts w:ascii="Arial" w:hAnsi="Arial" w:cs="Arial"/>
          <w:b/>
          <w:bCs/>
          <w:sz w:val="22"/>
          <w:szCs w:val="22"/>
          <w:u w:val="single"/>
        </w:rPr>
      </w:pPr>
    </w:p>
    <w:p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6B5BDF">
        <w:rPr>
          <w:rFonts w:ascii="Arial" w:hAnsi="Arial" w:cs="Arial"/>
          <w:sz w:val="22"/>
          <w:szCs w:val="22"/>
        </w:rPr>
        <w:t>Bugbrooke Medical Practice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rsidR="0014024D" w:rsidRPr="0014024D" w:rsidRDefault="0014024D" w:rsidP="0014024D">
      <w:pPr>
        <w:pStyle w:val="NormalWeb"/>
        <w:jc w:val="both"/>
        <w:rPr>
          <w:rFonts w:ascii="Arial" w:hAnsi="Arial" w:cs="Arial"/>
          <w:sz w:val="22"/>
          <w:szCs w:val="22"/>
        </w:rPr>
      </w:pPr>
    </w:p>
    <w:p w:rsidR="000B1E15" w:rsidRDefault="006B5BDF" w:rsidP="0014024D">
      <w:pPr>
        <w:pStyle w:val="NormalWeb"/>
        <w:jc w:val="both"/>
        <w:rPr>
          <w:rFonts w:ascii="Arial" w:hAnsi="Arial" w:cs="Arial"/>
          <w:sz w:val="22"/>
          <w:szCs w:val="22"/>
        </w:rPr>
      </w:pPr>
      <w:r>
        <w:rPr>
          <w:rFonts w:ascii="Arial" w:hAnsi="Arial" w:cs="Arial"/>
          <w:sz w:val="22"/>
          <w:szCs w:val="22"/>
        </w:rPr>
        <w:t>Bugbrooke Medical Practice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rsidR="0014024D" w:rsidRPr="0014024D" w:rsidRDefault="0014024D" w:rsidP="0014024D">
      <w:pPr>
        <w:pStyle w:val="NormalWeb"/>
        <w:jc w:val="both"/>
        <w:rPr>
          <w:rFonts w:ascii="Arial" w:hAnsi="Arial" w:cs="Arial"/>
          <w:sz w:val="22"/>
          <w:szCs w:val="22"/>
        </w:rPr>
      </w:pPr>
    </w:p>
    <w:p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rsidR="0014024D" w:rsidRDefault="0014024D" w:rsidP="0014024D">
      <w:pPr>
        <w:pStyle w:val="NormalWeb"/>
        <w:ind w:left="720"/>
        <w:jc w:val="both"/>
        <w:rPr>
          <w:rFonts w:ascii="Arial" w:hAnsi="Arial" w:cs="Arial"/>
          <w:sz w:val="22"/>
          <w:szCs w:val="22"/>
        </w:rPr>
      </w:pPr>
    </w:p>
    <w:p w:rsidR="0014024D" w:rsidRDefault="0014024D" w:rsidP="0014024D">
      <w:pPr>
        <w:pStyle w:val="NormalWeb"/>
        <w:ind w:left="720"/>
        <w:jc w:val="both"/>
        <w:rPr>
          <w:rFonts w:ascii="Arial" w:hAnsi="Arial" w:cs="Arial"/>
          <w:sz w:val="22"/>
          <w:szCs w:val="22"/>
        </w:rPr>
      </w:pPr>
    </w:p>
    <w:p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t>Covid-19 Purpose</w:t>
      </w:r>
      <w:r w:rsidRPr="0014024D">
        <w:rPr>
          <w:rFonts w:ascii="Arial" w:hAnsi="Arial" w:cs="Arial"/>
          <w:sz w:val="22"/>
          <w:szCs w:val="22"/>
        </w:rPr>
        <w:t>.</w:t>
      </w:r>
      <w:proofErr w:type="gramEnd"/>
      <w:r w:rsidRPr="0014024D">
        <w:rPr>
          <w:rFonts w:ascii="Arial" w:hAnsi="Arial" w:cs="Arial"/>
          <w:sz w:val="22"/>
          <w:szCs w:val="22"/>
        </w:rPr>
        <w:t xml:space="preserve"> </w:t>
      </w:r>
    </w:p>
    <w:p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rsidR="0014024D" w:rsidRPr="0014024D" w:rsidRDefault="0014024D" w:rsidP="0014024D">
      <w:pPr>
        <w:pStyle w:val="NormalWeb"/>
        <w:ind w:left="720"/>
        <w:jc w:val="both"/>
        <w:rPr>
          <w:rFonts w:ascii="Arial" w:hAnsi="Arial" w:cs="Arial"/>
          <w:sz w:val="22"/>
          <w:szCs w:val="22"/>
        </w:rPr>
      </w:pPr>
    </w:p>
    <w:p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6B5BDF">
        <w:rPr>
          <w:rFonts w:ascii="Arial" w:hAnsi="Arial" w:cs="Arial"/>
          <w:sz w:val="22"/>
          <w:szCs w:val="22"/>
        </w:rPr>
        <w:t>Bugbrooke Medical Practice</w:t>
      </w:r>
      <w:r w:rsidR="0014024D">
        <w:rPr>
          <w:rFonts w:ascii="Arial" w:hAnsi="Arial" w:cs="Arial"/>
          <w:sz w:val="22"/>
          <w:szCs w:val="22"/>
        </w:rPr>
        <w:t xml:space="preserve"> </w:t>
      </w:r>
      <w:r w:rsidRPr="0014024D">
        <w:rPr>
          <w:rFonts w:ascii="Arial" w:hAnsi="Arial" w:cs="Arial"/>
          <w:sz w:val="22"/>
          <w:szCs w:val="22"/>
        </w:rPr>
        <w:t>of all data processed under this Notice.</w:t>
      </w:r>
    </w:p>
    <w:p w:rsidR="0014024D" w:rsidRPr="0014024D" w:rsidRDefault="0014024D" w:rsidP="0014024D">
      <w:pPr>
        <w:pStyle w:val="NormalWeb"/>
        <w:jc w:val="both"/>
        <w:rPr>
          <w:rFonts w:ascii="Arial" w:hAnsi="Arial" w:cs="Arial"/>
          <w:sz w:val="22"/>
          <w:szCs w:val="22"/>
        </w:rPr>
      </w:pPr>
    </w:p>
    <w:p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6B5BDF">
        <w:rPr>
          <w:rFonts w:ascii="Arial" w:hAnsi="Arial" w:cs="Arial"/>
          <w:bdr w:val="none" w:sz="0" w:space="0" w:color="auto" w:frame="1"/>
          <w:shd w:val="clear" w:color="auto" w:fill="FFFFFF"/>
          <w:lang w:eastAsia="en-GB"/>
        </w:rPr>
        <w:t>Bugbrooke Medical Practice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6B5BDF">
        <w:rPr>
          <w:rFonts w:ascii="Arial" w:hAnsi="Arial" w:cs="Arial"/>
          <w:bdr w:val="none" w:sz="0" w:space="0" w:color="auto" w:frame="1"/>
          <w:shd w:val="clear" w:color="auto" w:fill="FFFFFF"/>
          <w:lang w:eastAsia="en-GB"/>
        </w:rPr>
        <w:t xml:space="preserve">Bugbrooke Medical </w:t>
      </w:r>
      <w:proofErr w:type="spellStart"/>
      <w:r w:rsidR="006B5BDF">
        <w:rPr>
          <w:rFonts w:ascii="Arial" w:hAnsi="Arial" w:cs="Arial"/>
          <w:bdr w:val="none" w:sz="0" w:space="0" w:color="auto" w:frame="1"/>
          <w:shd w:val="clear" w:color="auto" w:fill="FFFFFF"/>
          <w:lang w:eastAsia="en-GB"/>
        </w:rPr>
        <w:t>Practice</w:t>
      </w:r>
      <w:r w:rsidRPr="0014024D">
        <w:rPr>
          <w:rFonts w:ascii="Arial" w:hAnsi="Arial" w:cs="Arial"/>
          <w:bdr w:val="none" w:sz="0" w:space="0" w:color="auto" w:frame="1"/>
          <w:shd w:val="clear" w:color="auto" w:fill="FFFFFF"/>
          <w:lang w:eastAsia="en-GB"/>
        </w:rPr>
        <w:t>to</w:t>
      </w:r>
      <w:proofErr w:type="spellEnd"/>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p>
    <w:p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p>
    <w:p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6B5BDF">
        <w:rPr>
          <w:rFonts w:ascii="Arial" w:hAnsi="Arial" w:cs="Arial"/>
          <w:bdr w:val="none" w:sz="0" w:space="0" w:color="auto" w:frame="1"/>
          <w:lang w:eastAsia="en-GB"/>
        </w:rPr>
        <w:t xml:space="preserve">Bugbrooke Medical </w:t>
      </w:r>
      <w:proofErr w:type="spellStart"/>
      <w:r w:rsidR="006B5BDF">
        <w:rPr>
          <w:rFonts w:ascii="Arial" w:hAnsi="Arial" w:cs="Arial"/>
          <w:bdr w:val="none" w:sz="0" w:space="0" w:color="auto" w:frame="1"/>
          <w:lang w:eastAsia="en-GB"/>
        </w:rPr>
        <w:t>Practice</w:t>
      </w:r>
      <w:r w:rsidRPr="0014024D">
        <w:rPr>
          <w:rFonts w:ascii="Arial" w:hAnsi="Arial" w:cs="Arial"/>
          <w:bdr w:val="none" w:sz="0" w:space="0" w:color="auto" w:frame="1"/>
          <w:lang w:eastAsia="en-GB"/>
        </w:rPr>
        <w:t>to</w:t>
      </w:r>
      <w:proofErr w:type="spellEnd"/>
      <w:r w:rsidRPr="0014024D">
        <w:rPr>
          <w:rFonts w:ascii="Arial" w:hAnsi="Arial" w:cs="Arial"/>
          <w:bdr w:val="none" w:sz="0" w:space="0" w:color="auto" w:frame="1"/>
          <w:lang w:eastAsia="en-GB"/>
        </w:rPr>
        <w:t xml:space="preserve">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rsidR="000B1E15" w:rsidRPr="0014024D" w:rsidRDefault="000B1E15" w:rsidP="0014024D">
      <w:pPr>
        <w:shd w:val="clear" w:color="auto" w:fill="FFFFFF"/>
        <w:spacing w:after="0" w:line="240" w:lineRule="auto"/>
        <w:jc w:val="both"/>
        <w:rPr>
          <w:rFonts w:ascii="Arial" w:hAnsi="Arial" w:cs="Arial"/>
          <w:lang w:eastAsia="en-GB"/>
        </w:rPr>
      </w:pPr>
    </w:p>
    <w:p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rsidR="000B1E15" w:rsidRPr="0014024D" w:rsidRDefault="000B1E15" w:rsidP="0014024D">
      <w:pPr>
        <w:pStyle w:val="NormalWeb"/>
        <w:jc w:val="both"/>
        <w:rPr>
          <w:rFonts w:ascii="Arial" w:hAnsi="Arial" w:cs="Arial"/>
          <w:sz w:val="22"/>
          <w:szCs w:val="22"/>
        </w:rPr>
      </w:pPr>
    </w:p>
    <w:p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w:t>
      </w:r>
      <w:proofErr w:type="gramStart"/>
      <w:r w:rsidRPr="0014024D">
        <w:rPr>
          <w:rFonts w:ascii="Arial" w:hAnsi="Arial" w:cs="Arial"/>
          <w:sz w:val="22"/>
          <w:szCs w:val="22"/>
        </w:rPr>
        <w:t xml:space="preserve">If no further notice is sent to </w:t>
      </w:r>
      <w:r w:rsidR="006B5BDF">
        <w:rPr>
          <w:rFonts w:ascii="Arial" w:hAnsi="Arial" w:cs="Arial"/>
          <w:sz w:val="22"/>
          <w:szCs w:val="22"/>
        </w:rPr>
        <w:t>Bugbrooke Medical Practice</w:t>
      </w:r>
      <w:r w:rsidR="0014024D">
        <w:rPr>
          <w:rFonts w:ascii="Arial" w:hAnsi="Arial" w:cs="Arial"/>
          <w:sz w:val="22"/>
          <w:szCs w:val="22"/>
        </w:rPr>
        <w:t xml:space="preserve"> </w:t>
      </w:r>
      <w:r w:rsidRPr="0014024D">
        <w:rPr>
          <w:rFonts w:ascii="Arial" w:hAnsi="Arial" w:cs="Arial"/>
          <w:sz w:val="22"/>
          <w:szCs w:val="22"/>
        </w:rPr>
        <w:t>by The Secretary of State this Notice will expire on 30 September 2020.</w:t>
      </w:r>
      <w:proofErr w:type="gramEnd"/>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732" w:rsidRDefault="00F27732" w:rsidP="00B10E50">
      <w:pPr>
        <w:spacing w:after="0" w:line="240" w:lineRule="auto"/>
      </w:pPr>
      <w:r>
        <w:separator/>
      </w:r>
    </w:p>
  </w:endnote>
  <w:endnote w:type="continuationSeparator" w:id="0">
    <w:p w:rsidR="00F27732" w:rsidRDefault="00F27732"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15" w:rsidRDefault="000B1E15" w:rsidP="00301BE7">
    <w:pPr>
      <w:pStyle w:val="Footer"/>
      <w:tabs>
        <w:tab w:val="clear" w:pos="9026"/>
      </w:tabs>
    </w:pPr>
    <w:r>
      <w:t>Covid-19 Privacy Notice v1.</w:t>
    </w:r>
    <w:r w:rsidR="0014024D">
      <w:t>1</w:t>
    </w:r>
    <w:r>
      <w:tab/>
      <w:t xml:space="preserve">2020/04/02 </w:t>
    </w:r>
    <w:r w:rsidR="006B5BDF">
      <w:t>Bugbrooke Medical Practice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732" w:rsidRDefault="00F27732" w:rsidP="00B10E50">
      <w:pPr>
        <w:spacing w:after="0" w:line="240" w:lineRule="auto"/>
      </w:pPr>
      <w:r>
        <w:separator/>
      </w:r>
    </w:p>
  </w:footnote>
  <w:footnote w:type="continuationSeparator" w:id="0">
    <w:p w:rsidR="00F27732" w:rsidRDefault="00F27732"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5">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8"/>
  </w:num>
  <w:num w:numId="4">
    <w:abstractNumId w:val="7"/>
  </w:num>
  <w:num w:numId="5">
    <w:abstractNumId w:val="15"/>
  </w:num>
  <w:num w:numId="6">
    <w:abstractNumId w:val="7"/>
  </w:num>
  <w:num w:numId="7">
    <w:abstractNumId w:val="18"/>
  </w:num>
  <w:num w:numId="8">
    <w:abstractNumId w:val="9"/>
  </w:num>
  <w:num w:numId="9">
    <w:abstractNumId w:val="14"/>
  </w:num>
  <w:num w:numId="10">
    <w:abstractNumId w:val="10"/>
  </w:num>
  <w:num w:numId="11">
    <w:abstractNumId w:val="11"/>
  </w:num>
  <w:num w:numId="12">
    <w:abstractNumId w:val="6"/>
  </w:num>
  <w:num w:numId="13">
    <w:abstractNumId w:val="12"/>
  </w:num>
  <w:num w:numId="14">
    <w:abstractNumId w:val="16"/>
  </w:num>
  <w:num w:numId="15">
    <w:abstractNumId w:val="13"/>
  </w:num>
  <w:num w:numId="16">
    <w:abstractNumId w:val="5"/>
  </w:num>
  <w:num w:numId="17">
    <w:abstractNumId w:val="8"/>
  </w:num>
  <w:num w:numId="18">
    <w:abstractNumId w:val="4"/>
  </w:num>
  <w:num w:numId="19">
    <w:abstractNumId w:val="17"/>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B5BDF"/>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734CF"/>
    <w:rsid w:val="00E81067"/>
    <w:rsid w:val="00E81BD2"/>
    <w:rsid w:val="00EA7A55"/>
    <w:rsid w:val="00EC6CA2"/>
    <w:rsid w:val="00EE375D"/>
    <w:rsid w:val="00EF0FAD"/>
    <w:rsid w:val="00EF6432"/>
    <w:rsid w:val="00F144FF"/>
    <w:rsid w:val="00F20E81"/>
    <w:rsid w:val="00F27732"/>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Michelle Wall - (Operational Manager)</cp:lastModifiedBy>
  <cp:revision>2</cp:revision>
  <cp:lastPrinted>2018-11-19T14:20:00Z</cp:lastPrinted>
  <dcterms:created xsi:type="dcterms:W3CDTF">2020-04-06T11:58:00Z</dcterms:created>
  <dcterms:modified xsi:type="dcterms:W3CDTF">2020-04-06T11:58:00Z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